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61"/>
      </w:tblGrid>
      <w:tr w:rsidR="00821515" w:rsidRPr="00821515" w:rsidTr="00821515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821515" w:rsidRPr="00821515" w:rsidRDefault="00821515" w:rsidP="00821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  <w:t xml:space="preserve">Правила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  <w:t>освітньому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336600"/>
                <w:sz w:val="28"/>
                <w:szCs w:val="28"/>
                <w:lang w:eastAsia="ru-RU"/>
              </w:rPr>
              <w:t>закладі</w:t>
            </w:r>
            <w:proofErr w:type="spellEnd"/>
          </w:p>
        </w:tc>
      </w:tr>
    </w:tbl>
    <w:p w:rsidR="00821515" w:rsidRPr="00821515" w:rsidRDefault="00821515" w:rsidP="0082151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95"/>
      </w:tblGrid>
      <w:tr w:rsidR="00821515" w:rsidRPr="00821515" w:rsidTr="00821515">
        <w:tc>
          <w:tcPr>
            <w:tcW w:w="0" w:type="auto"/>
            <w:shd w:val="clear" w:color="auto" w:fill="FFFFFF"/>
            <w:hideMark/>
          </w:tcPr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ст. 20 Закону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особа, яка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виховується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одному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загальноосвітніх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зарахування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як правило,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рокі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Статус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навчально-виховного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загальноосвітніх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закладах,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обов’язки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визначаються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Законом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Законом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іншими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нормативно –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правовими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актами чинного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ст. 53 Закону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як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здобувачі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мають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право</w:t>
            </w: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упродовж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життя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мобільність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траєкторію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реалізується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зокрема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через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вільний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вибі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форм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темпу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здобуття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запропонованих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ними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дисциплін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складності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засобів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якісні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справедливе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об’єктивне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відзначення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успіхів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своїй</w:t>
            </w:r>
            <w:proofErr w:type="spellEnd"/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свободу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оздоровчої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просвітницької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наукової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науково-технічної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тощо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безпечні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нешкі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длив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утримання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повагу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людської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гідності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приниження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гідності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будь-яких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дискримінації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будь-якою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агітації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завдають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шкоди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здобувача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бібліотекою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науковою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виробничою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культурною, спортивною,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побутовою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оздоровчою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інфраструктурою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послугами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ідрозділів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порядку,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встановленому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закладом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доступ до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комунікацій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освітньому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науковій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здобуття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тому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особливими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освітніми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потребами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незахищених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верств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здобувачі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зобов’язані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плану за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дотримуючись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принципу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досягти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передбачених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стандартом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поважати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гідність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права,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освітнього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дотримуватися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етичних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дбайливо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ставитися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оточуючих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довкілля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        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дотримуватися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установчих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правил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внутрішнього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розпорядку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умов Статуту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закладу.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Здобувачі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мають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обов’язки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передбачені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установчими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документами закладу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Здобувачам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забороняється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821515" w:rsidRPr="00821515" w:rsidRDefault="00821515" w:rsidP="00821515">
            <w:pPr>
              <w:numPr>
                <w:ilvl w:val="0"/>
                <w:numId w:val="1"/>
              </w:numPr>
              <w:spacing w:before="100" w:beforeAutospacing="1" w:after="5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прояви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вульгарності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numPr>
                <w:ilvl w:val="0"/>
                <w:numId w:val="1"/>
              </w:numPr>
              <w:spacing w:before="100" w:beforeAutospacing="1" w:after="5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палити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приміщеннях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закладу;</w:t>
            </w:r>
          </w:p>
          <w:p w:rsidR="00821515" w:rsidRPr="00821515" w:rsidRDefault="00821515" w:rsidP="00821515">
            <w:pPr>
              <w:numPr>
                <w:ilvl w:val="0"/>
                <w:numId w:val="1"/>
              </w:numPr>
              <w:spacing w:before="100" w:beforeAutospacing="1" w:after="5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петарди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numPr>
                <w:ilvl w:val="0"/>
                <w:numId w:val="1"/>
              </w:numPr>
              <w:spacing w:before="100" w:beforeAutospacing="1" w:after="5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вживати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алкогольні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наркотичні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токсичні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речовини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numPr>
                <w:ilvl w:val="0"/>
                <w:numId w:val="1"/>
              </w:numPr>
              <w:spacing w:before="100" w:beforeAutospacing="1" w:after="5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псувати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особисте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майно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ЗАГАЛЬНІ ПРАВИЛА ПОВЕДІНКИ для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приходить у школу за 15-20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хвилин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початку занять,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охайний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одягнутий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ділового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стилю,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займає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своє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готує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приладдя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Забороняється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приносити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будь-якою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метою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використовувати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будь-яким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способом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вибухові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вогненебезпечні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речовини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спиртні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тютюнові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наркотики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одурманюючі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засоби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отрути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забороняється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вживання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непристойних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виразів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жесті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забороняється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дозволу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узгодженням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батьками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урочний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пропуску занять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зобов’язаний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пред’явити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класному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заміняють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про причину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відсутності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заняттях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конфронтація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залякування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знущання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неприпустимими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формами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дозволяється</w:t>
            </w:r>
            <w:proofErr w:type="spellEnd"/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жувати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гумку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користуватися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плеєром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мобільним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телефоном на уроках;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зобов’язаний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шкільною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повинен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належним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чином вести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щоденник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пред’являти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першу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ПОВЕДІНКА УЧНІВ НА ПЕРЕРВАХ</w:t>
            </w:r>
          </w:p>
          <w:p w:rsidR="00821515" w:rsidRDefault="00821515" w:rsidP="00821515">
            <w:pPr>
              <w:spacing w:before="50" w:after="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 перерви —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особистий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кожного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Він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розсуд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проте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повинен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заважати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іншим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порушувати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val="uk-UA" w:eastAsia="ru-RU"/>
              </w:rPr>
            </w:pP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перерви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зобов’язаний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ідтримувати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чистоту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порядок на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своєму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робочому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вийти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попросить учитель;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ідкорятися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вимогам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чергового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учителя.</w:t>
            </w:r>
          </w:p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забороняється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бігати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сходах,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поблизу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вікон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місцях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непристосованих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21515" w:rsidRPr="00821515" w:rsidRDefault="00821515" w:rsidP="00821515">
            <w:pPr>
              <w:spacing w:before="50" w:after="50" w:line="240" w:lineRule="auto"/>
              <w:rPr>
                <w:rFonts w:ascii="Tahoma" w:eastAsia="Times New Roman" w:hAnsi="Tahoma" w:cs="Tahoma"/>
                <w:color w:val="666666"/>
                <w:sz w:val="28"/>
                <w:szCs w:val="28"/>
                <w:lang w:eastAsia="ru-RU"/>
              </w:rPr>
            </w:pP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забороняється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штовхати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 одного,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кидатися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предметами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застосовувати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фізичну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силу.</w:t>
            </w: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категорично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забороняється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самовільно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відчиняти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вікна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сидіти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ідвіконнях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виглядати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відкриті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вікна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на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перервах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школярі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можуть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звернутися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чергового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учителя,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дирекції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допомогою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них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здійснюються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протиправні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дії</w:t>
            </w:r>
            <w:proofErr w:type="spellEnd"/>
            <w:r w:rsidRPr="00821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21515" w:rsidRPr="00821515" w:rsidTr="00821515">
        <w:tc>
          <w:tcPr>
            <w:tcW w:w="0" w:type="auto"/>
            <w:shd w:val="clear" w:color="auto" w:fill="FFFFFF"/>
          </w:tcPr>
          <w:p w:rsidR="00821515" w:rsidRPr="00821515" w:rsidRDefault="00821515" w:rsidP="00821515">
            <w:pPr>
              <w:spacing w:before="50" w:after="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C5054" w:rsidRPr="00821515" w:rsidRDefault="00821515">
      <w:pPr>
        <w:rPr>
          <w:sz w:val="28"/>
          <w:szCs w:val="28"/>
        </w:rPr>
      </w:pPr>
      <w:r w:rsidRPr="00821515">
        <w:rPr>
          <w:rFonts w:ascii="Tahoma" w:eastAsia="Times New Roman" w:hAnsi="Tahoma" w:cs="Tahoma"/>
          <w:color w:val="666666"/>
          <w:sz w:val="28"/>
          <w:szCs w:val="28"/>
          <w:lang w:eastAsia="ru-RU"/>
        </w:rPr>
        <w:t> </w:t>
      </w:r>
    </w:p>
    <w:sectPr w:rsidR="009C5054" w:rsidRPr="00821515" w:rsidSect="0052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6BDF"/>
    <w:multiLevelType w:val="multilevel"/>
    <w:tmpl w:val="57F2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515"/>
    <w:rsid w:val="001113AB"/>
    <w:rsid w:val="00520F22"/>
    <w:rsid w:val="00821515"/>
    <w:rsid w:val="009C5054"/>
    <w:rsid w:val="00A1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515"/>
    <w:rPr>
      <w:b/>
      <w:bCs/>
    </w:rPr>
  </w:style>
  <w:style w:type="character" w:customStyle="1" w:styleId="articleseparator">
    <w:name w:val="article_separator"/>
    <w:basedOn w:val="a0"/>
    <w:rsid w:val="00821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759</Words>
  <Characters>4329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2020-05-28T14:41:00Z</dcterms:created>
  <dcterms:modified xsi:type="dcterms:W3CDTF">2020-05-28T14:44:00Z</dcterms:modified>
</cp:coreProperties>
</file>